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5-918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17.06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07240617043886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17.06.2024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№18810507240617043886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23.07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918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0412365400665009182520170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